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3"/>
        <w:gridCol w:w="6090"/>
        <w:gridCol w:w="1706"/>
      </w:tblGrid>
      <w:tr w:rsidR="00793143" w:rsidTr="0081594D">
        <w:tc>
          <w:tcPr>
            <w:tcW w:w="1843" w:type="dxa"/>
          </w:tcPr>
          <w:p w:rsidR="00793143" w:rsidRDefault="00793143">
            <w:pPr>
              <w:rPr>
                <w:sz w:val="26"/>
                <w:szCs w:val="26"/>
              </w:rPr>
            </w:pPr>
          </w:p>
        </w:tc>
        <w:tc>
          <w:tcPr>
            <w:tcW w:w="6090" w:type="dxa"/>
            <w:hideMark/>
          </w:tcPr>
          <w:p w:rsidR="00793143" w:rsidRDefault="00793143">
            <w:pPr>
              <w:jc w:val="center"/>
              <w:rPr>
                <w:sz w:val="26"/>
                <w:szCs w:val="26"/>
              </w:rPr>
            </w:pPr>
            <w:r w:rsidRPr="00A52DB7">
              <w:rPr>
                <w:sz w:val="24"/>
                <w:szCs w:val="24"/>
              </w:rP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pt;height:62.65pt" o:ole="" fillcolor="window">
                  <v:imagedata r:id="rId6" o:title=""/>
                </v:shape>
                <o:OLEObject Type="Embed" ProgID="MSDraw" ShapeID="_x0000_i1025" DrawAspect="Content" ObjectID="_1396163102" r:id="rId7">
                  <o:FieldCodes>\* MERGEFORMAT</o:FieldCodes>
                </o:OLEObject>
              </w:object>
            </w:r>
          </w:p>
        </w:tc>
        <w:tc>
          <w:tcPr>
            <w:tcW w:w="1706" w:type="dxa"/>
          </w:tcPr>
          <w:p w:rsidR="00793143" w:rsidRDefault="00793143">
            <w:pPr>
              <w:jc w:val="right"/>
              <w:rPr>
                <w:sz w:val="26"/>
                <w:szCs w:val="26"/>
              </w:rPr>
            </w:pPr>
          </w:p>
        </w:tc>
      </w:tr>
    </w:tbl>
    <w:p w:rsidR="00793143" w:rsidRDefault="00793143" w:rsidP="00793143">
      <w:pPr>
        <w:rPr>
          <w:spacing w:val="20"/>
        </w:rPr>
      </w:pPr>
    </w:p>
    <w:p w:rsidR="00793143" w:rsidRDefault="00793143" w:rsidP="00793143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МИНИСТЕРСТВО ОБРАЗОВАНИЯ И НАУКИ</w:t>
      </w:r>
      <w:r>
        <w:rPr>
          <w:b/>
          <w:bCs/>
          <w:spacing w:val="20"/>
        </w:rPr>
        <w:br/>
        <w:t>РОССИЙСКОЙ ФЕДЕРАЦИИ</w:t>
      </w:r>
    </w:p>
    <w:p w:rsidR="00793143" w:rsidRDefault="00793143" w:rsidP="00793143">
      <w:pPr>
        <w:jc w:val="center"/>
        <w:rPr>
          <w:b/>
          <w:bCs/>
          <w:spacing w:val="20"/>
          <w:sz w:val="10"/>
          <w:szCs w:val="10"/>
        </w:rPr>
      </w:pPr>
    </w:p>
    <w:p w:rsidR="00793143" w:rsidRDefault="00793143" w:rsidP="00793143">
      <w:pPr>
        <w:pStyle w:val="a5"/>
        <w:spacing w:line="240" w:lineRule="auto"/>
        <w:rPr>
          <w:b/>
          <w:bCs/>
          <w:cap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(</w:t>
      </w:r>
      <w:r>
        <w:rPr>
          <w:b/>
          <w:bCs/>
          <w:caps/>
          <w:spacing w:val="20"/>
          <w:sz w:val="24"/>
          <w:szCs w:val="24"/>
        </w:rPr>
        <w:t>Минобрнауки России)</w:t>
      </w:r>
    </w:p>
    <w:p w:rsidR="00793143" w:rsidRDefault="00793143" w:rsidP="00793143">
      <w:pPr>
        <w:jc w:val="center"/>
        <w:rPr>
          <w:b/>
          <w:bCs/>
          <w:sz w:val="24"/>
          <w:szCs w:val="24"/>
        </w:rPr>
      </w:pPr>
    </w:p>
    <w:p w:rsidR="00793143" w:rsidRDefault="00793143" w:rsidP="00793143">
      <w:pPr>
        <w:pStyle w:val="1"/>
        <w:spacing w:line="240" w:lineRule="auto"/>
        <w:outlineLvl w:val="0"/>
        <w:rPr>
          <w:b/>
        </w:rPr>
      </w:pPr>
      <w:r>
        <w:rPr>
          <w:b/>
        </w:rPr>
        <w:t xml:space="preserve">П Р И К А З </w:t>
      </w:r>
    </w:p>
    <w:p w:rsidR="00793143" w:rsidRDefault="00793143" w:rsidP="00793143">
      <w:pPr>
        <w:rPr>
          <w:sz w:val="10"/>
          <w:szCs w:val="10"/>
        </w:rPr>
      </w:pPr>
    </w:p>
    <w:p w:rsidR="00793143" w:rsidRDefault="00793143" w:rsidP="00793143">
      <w:pPr>
        <w:jc w:val="center"/>
        <w:rPr>
          <w:rFonts w:cs="JournalSans"/>
          <w:sz w:val="16"/>
          <w:szCs w:val="16"/>
        </w:rPr>
      </w:pPr>
    </w:p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540"/>
        <w:gridCol w:w="1143"/>
        <w:gridCol w:w="3956"/>
      </w:tblGrid>
      <w:tr w:rsidR="00793143" w:rsidTr="000B17E2">
        <w:trPr>
          <w:trHeight w:val="646"/>
        </w:trPr>
        <w:tc>
          <w:tcPr>
            <w:tcW w:w="4540" w:type="dxa"/>
          </w:tcPr>
          <w:p w:rsidR="00793143" w:rsidRDefault="00793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3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»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szCs w:val="28"/>
                </w:rPr>
                <w:t>2012 г</w:t>
              </w:r>
            </w:smartTag>
            <w:r>
              <w:rPr>
                <w:sz w:val="28"/>
                <w:szCs w:val="28"/>
              </w:rPr>
              <w:t>.</w:t>
            </w:r>
          </w:p>
          <w:p w:rsidR="00793143" w:rsidRDefault="00793143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:rsidR="00793143" w:rsidRDefault="00793143">
            <w:pPr>
              <w:rPr>
                <w:sz w:val="24"/>
                <w:szCs w:val="24"/>
              </w:rPr>
            </w:pPr>
          </w:p>
          <w:p w:rsidR="00793143" w:rsidRDefault="00793143"/>
          <w:p w:rsidR="00793143" w:rsidRDefault="00793143">
            <w:pPr>
              <w:ind w:hanging="9"/>
            </w:pPr>
          </w:p>
          <w:p w:rsidR="00793143" w:rsidRDefault="00793143">
            <w:pPr>
              <w:ind w:hanging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956" w:type="dxa"/>
            <w:hideMark/>
          </w:tcPr>
          <w:p w:rsidR="00793143" w:rsidRDefault="00793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58</w:t>
            </w:r>
          </w:p>
        </w:tc>
      </w:tr>
    </w:tbl>
    <w:p w:rsidR="00793143" w:rsidRDefault="00793143" w:rsidP="00793143">
      <w:pPr>
        <w:pStyle w:val="ConsPlusTitle"/>
        <w:widowControl/>
        <w:jc w:val="center"/>
        <w:rPr>
          <w:rFonts w:cs="Times New Roman"/>
          <w:sz w:val="24"/>
          <w:szCs w:val="24"/>
        </w:rPr>
      </w:pPr>
    </w:p>
    <w:p w:rsidR="00793143" w:rsidRDefault="00793143" w:rsidP="007931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(зарегистрирован Министерством юстиции Российской Федерации 17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№ 23239)</w:t>
      </w:r>
    </w:p>
    <w:p w:rsidR="00793143" w:rsidRDefault="00793143" w:rsidP="00793143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793143" w:rsidRDefault="00793143" w:rsidP="00793143">
      <w:pPr>
        <w:pStyle w:val="a6"/>
        <w:tabs>
          <w:tab w:val="left" w:pos="-1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93143" w:rsidRDefault="00793143" w:rsidP="00793143">
      <w:pPr>
        <w:pStyle w:val="a6"/>
        <w:tabs>
          <w:tab w:val="left" w:pos="-1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предмету, перечня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дополнительных устройств и материалов, пользование которыми разрешено на едином государственном экзамене по отдельным общеобразовательным предметам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в 2012 году</w:t>
      </w:r>
    </w:p>
    <w:p w:rsidR="00793143" w:rsidRDefault="00793143" w:rsidP="00793143">
      <w:pPr>
        <w:jc w:val="center"/>
        <w:rPr>
          <w:b/>
          <w:bCs/>
          <w:sz w:val="28"/>
          <w:szCs w:val="28"/>
        </w:rPr>
      </w:pPr>
    </w:p>
    <w:p w:rsidR="00793143" w:rsidRDefault="00793143" w:rsidP="00793143">
      <w:pPr>
        <w:jc w:val="center"/>
        <w:rPr>
          <w:b/>
          <w:bCs/>
          <w:sz w:val="28"/>
          <w:szCs w:val="28"/>
        </w:rPr>
      </w:pPr>
    </w:p>
    <w:p w:rsidR="00793143" w:rsidRDefault="00793143" w:rsidP="00793143">
      <w:pPr>
        <w:widowControl w:val="0"/>
        <w:tabs>
          <w:tab w:val="left" w:pos="0"/>
          <w:tab w:val="left" w:pos="720"/>
        </w:tabs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утверждённым приказом Министерства образования и науки Российской Федерации от 28 ноября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362 (зарегистрирован Министерством юстиции Российской Федерации 13 января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., регистрационный № 13065), с изменениями, внесёнными приказами Министерства образования и науки Российской Федерации от 30 января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№ 16 (зарегистрирован Министерством юстиции Российской Федерации 20 марта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., регистрационный № 13559) и от 19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№ 2854 (зарегистрирован Министерством юстиции Российской Федерации </w:t>
      </w:r>
      <w:r>
        <w:rPr>
          <w:sz w:val="28"/>
          <w:szCs w:val="28"/>
        </w:rPr>
        <w:br/>
        <w:t xml:space="preserve">27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., регистрационный № 23045), и Порядком проведения единого государственного экзамена, утверждённым приказом Министерства образования 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lastRenderedPageBreak/>
        <w:t xml:space="preserve">и науки Российской Федерации от 11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spacing w:val="-4"/>
            <w:sz w:val="28"/>
            <w:szCs w:val="28"/>
          </w:rPr>
          <w:t>2011 г</w:t>
        </w:r>
      </w:smartTag>
      <w:r>
        <w:rPr>
          <w:spacing w:val="-4"/>
          <w:sz w:val="28"/>
          <w:szCs w:val="28"/>
        </w:rPr>
        <w:t xml:space="preserve">. № 2451 (зарегистрирован Министерством юстиции Российской Федерации 31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spacing w:val="-4"/>
            <w:sz w:val="28"/>
            <w:szCs w:val="28"/>
          </w:rPr>
          <w:t>2012 г</w:t>
        </w:r>
      </w:smartTag>
      <w:r>
        <w:rPr>
          <w:spacing w:val="-4"/>
          <w:sz w:val="28"/>
          <w:szCs w:val="28"/>
        </w:rPr>
        <w:t>., регистрационный № 23065</w:t>
      </w:r>
      <w:r>
        <w:rPr>
          <w:sz w:val="28"/>
          <w:szCs w:val="28"/>
        </w:rPr>
        <w:t xml:space="preserve">), </w:t>
      </w:r>
      <w:r>
        <w:rPr>
          <w:spacing w:val="6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793143" w:rsidRDefault="00793143" w:rsidP="00793143">
      <w:pPr>
        <w:widowControl w:val="0"/>
        <w:tabs>
          <w:tab w:val="left" w:pos="0"/>
          <w:tab w:val="left" w:pos="720"/>
        </w:tabs>
        <w:spacing w:line="340" w:lineRule="auto"/>
        <w:ind w:firstLine="709"/>
        <w:jc w:val="both"/>
        <w:rPr>
          <w:sz w:val="28"/>
          <w:szCs w:val="28"/>
        </w:rPr>
      </w:pP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Утвердить следующее расписание проведения единого государственного экзамена (далее – ЕГЭ) в 2012 году: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 Для обучающихся, освоивших основные общеобразовательные программы среднего (полного) общего образования и допущенных в установленном порядке к государственной (итоговой) аттестации (далее – выпускники текущего года), которым предоставляется право на досрочное прохождение государственной (итоговой) аттестации в форме ЕГЭ</w:t>
      </w:r>
      <w:r>
        <w:rPr>
          <w:rStyle w:val="a7"/>
          <w:sz w:val="28"/>
          <w:szCs w:val="28"/>
        </w:rPr>
        <w:footnoteReference w:customMarkFollows="1" w:id="1"/>
        <w:sym w:font="Symbol" w:char="002A"/>
      </w:r>
      <w:r>
        <w:rPr>
          <w:sz w:val="28"/>
          <w:szCs w:val="28"/>
        </w:rPr>
        <w:t xml:space="preserve">: 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апреля (пятница) – русский язык;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апреля (понедельник) – иностранные языки (английский, французский, немецкий, испанский), география, химия, история;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апреля (четверг) – математика;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мая (среда) – информатика и информационно-коммуникационные технологии (ИКТ), биология, обществознание, литература, физика;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мая (пятница) – по всем общеобразовательным предметам для участников ЕГЭ, не сдававших ЕГЭ или не завершивших выполнение экзаменационной работы по уважительным причинам (болезнь или иные обстоятельства, подтвержденные документально).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 Для выпускников текущего года; обучающихся образовательных учреждений начального профессионального и среднего профессионального образования, освоивших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программ; выпускников образовательных учреждений прошлых лет, имеющих документ о среднем (полном) общем, </w:t>
      </w:r>
      <w:r>
        <w:rPr>
          <w:sz w:val="28"/>
          <w:szCs w:val="28"/>
        </w:rPr>
        <w:lastRenderedPageBreak/>
        <w:t>начальном профессиональном или среднем профессиональном образовании, в том числе лиц, у которых срок действия ранее полученного свидетельства о результатах ЕГЭ не истек (далее – выпускники прошлых лет); граждан, имеющих среднее (полное) общее образование, полученное в образовательных учреждениях иностранных государств: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мая (понедельник) – информатика и информационно-коммуникационные технологии (ИКТ), биология, история; 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 мая (четверг) – русский язык;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июня (понедельник) – иностранные языки (английский, французский, немецкий, испанский), химия;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июня (четверг) – математика;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июня (среда) – обществознание, физика;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июня (суббота) – география, литература. 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участников ЕГЭ - выпускников текущего года, не сдававших ЕГЭ или </w:t>
      </w:r>
      <w:r>
        <w:rPr>
          <w:sz w:val="28"/>
          <w:szCs w:val="28"/>
        </w:rPr>
        <w:br/>
        <w:t>не завершивших выполнение экзаменационной работы по уважительным причинам (болезнь или иные обстоятельства, подтвержденные документально), а также для участников ЕГЭ, результаты ЕГЭ которых были отменены государственной экзаменационной комиссией субъекта Российской Федерации (федеральной экзаменационной комиссией):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июня (понедельник) –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июня (вторник) – география, химия, литература, история, физика;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июня (среда) – русский язык;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июня (четверг) – математика.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 Для выпускников прошлых лет, выпускников образовательных учреждений начального профессионального и среднего профессионального образования, граждан, имеющих среднее (полное) общее образование, полученное в образовательных учреждениях иностранных государств, не имевших возможности участвовать в ЕГЭ в сроки, установленные </w:t>
      </w:r>
      <w:hyperlink r:id="rId8" w:history="1">
        <w:r>
          <w:rPr>
            <w:rStyle w:val="a8"/>
            <w:color w:val="auto"/>
            <w:sz w:val="28"/>
            <w:szCs w:val="28"/>
            <w:u w:val="none"/>
          </w:rPr>
          <w:t>пунктом 1.2</w:t>
        </w:r>
      </w:hyperlink>
      <w:r>
        <w:rPr>
          <w:sz w:val="28"/>
          <w:szCs w:val="28"/>
        </w:rPr>
        <w:t xml:space="preserve"> настоящего приказа; участников ЕГЭ, указанных в </w:t>
      </w:r>
      <w:hyperlink r:id="rId9" w:history="1">
        <w:r>
          <w:rPr>
            <w:rStyle w:val="a8"/>
            <w:color w:val="auto"/>
            <w:sz w:val="28"/>
            <w:szCs w:val="28"/>
            <w:u w:val="none"/>
          </w:rPr>
          <w:t>абзаце восьмом пункта 1.2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настоящего приказа: 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июля (суббота) – русский язык, химия, информатика и информационно-коммуникационные технологии (ИКТ);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июля (вторник) – математика, география, иностранные языки (английский, французский, немецкий, испанский);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июля (четверг) – обществознание, литература, физика;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июля (суббота) – биология, история;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июля (понедельник) – по всем общеобразовательным предметам </w:t>
      </w:r>
      <w:r>
        <w:rPr>
          <w:sz w:val="28"/>
          <w:szCs w:val="28"/>
        </w:rPr>
        <w:br/>
        <w:t xml:space="preserve">(для участников ЕГЭ, указанных в </w:t>
      </w:r>
      <w:hyperlink r:id="rId10" w:history="1">
        <w:r>
          <w:rPr>
            <w:rStyle w:val="a8"/>
            <w:color w:val="auto"/>
            <w:sz w:val="28"/>
            <w:szCs w:val="28"/>
            <w:u w:val="none"/>
          </w:rPr>
          <w:t>абзаце восьмом пункта 1.2</w:t>
        </w:r>
      </w:hyperlink>
      <w:r>
        <w:rPr>
          <w:sz w:val="28"/>
          <w:szCs w:val="28"/>
        </w:rPr>
        <w:t xml:space="preserve"> настоящего приказа).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 Для участников ЕГЭ - выпускников текущего года, получивших на государственной (итоговой) аттестации в форме ЕГЭ неудовлетворительный результат по русскому языку или математике: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 мая (четверг) – русский язык;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июня (четверг)  – математика;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июля (суббота) – русский язык;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июля (вторник) – математика;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 июля (понедельник) – русский язык, математика.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что: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 В случае совпадения сроков проведения ЕГЭ по отдельным общеобразовательным предметам участники ЕГЭ допускаются к сдаче ЕГЭ по соответствующим общеобразовательным предметам в дополнительные сроки, предусмотренные </w:t>
      </w:r>
      <w:hyperlink r:id="rId11" w:history="1">
        <w:r>
          <w:rPr>
            <w:rStyle w:val="a8"/>
            <w:color w:val="auto"/>
            <w:sz w:val="28"/>
            <w:szCs w:val="28"/>
            <w:u w:val="none"/>
          </w:rPr>
          <w:t>абзацем шестым пункта 1.1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a8"/>
            <w:color w:val="auto"/>
            <w:sz w:val="28"/>
            <w:szCs w:val="28"/>
            <w:u w:val="none"/>
          </w:rPr>
          <w:t>абзацами девятым</w:t>
        </w:r>
      </w:hyperlink>
      <w:r>
        <w:rPr>
          <w:sz w:val="28"/>
          <w:szCs w:val="28"/>
        </w:rPr>
        <w:t xml:space="preserve"> - двенадцатым </w:t>
      </w:r>
      <w:hyperlink r:id="rId13" w:history="1">
        <w:r>
          <w:rPr>
            <w:rStyle w:val="a8"/>
            <w:color w:val="auto"/>
            <w:sz w:val="28"/>
            <w:szCs w:val="28"/>
            <w:u w:val="none"/>
          </w:rPr>
          <w:t>пункта 1.2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a8"/>
            <w:color w:val="auto"/>
            <w:sz w:val="28"/>
            <w:szCs w:val="28"/>
            <w:u w:val="none"/>
          </w:rPr>
          <w:t>абзацем шестым пункта 1.</w:t>
        </w:r>
      </w:hyperlink>
      <w:r>
        <w:rPr>
          <w:sz w:val="28"/>
          <w:szCs w:val="28"/>
        </w:rPr>
        <w:t xml:space="preserve">3 и </w:t>
      </w:r>
      <w:hyperlink r:id="rId15" w:history="1">
        <w:r>
          <w:rPr>
            <w:rStyle w:val="a8"/>
            <w:color w:val="auto"/>
            <w:sz w:val="28"/>
            <w:szCs w:val="28"/>
            <w:u w:val="none"/>
          </w:rPr>
          <w:t>пунктом 1.</w:t>
        </w:r>
      </w:hyperlink>
      <w:r>
        <w:rPr>
          <w:sz w:val="28"/>
          <w:szCs w:val="28"/>
        </w:rPr>
        <w:t>4 настоящего приказа.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 ЕГЭ по всем общеобразовательным предметам в субъектах Российской Федерации начинается в 10.00 по местному времени.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 Продолжительность ЕГЭ по математике, физике, литературе, информатике и информационно-коммуникационным технологиям (ИКТ) составляет 4 часа (240 минут); по истории, обществознанию – 3,5 часа (210 минут); по русскому языку, биологии, географии, химии, иностранным языкам (английский, французский, немецкий, испанский) – 3 часа (180 минут).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 На ЕГЭ разрешается пользоваться следующими дополнительными </w:t>
      </w:r>
      <w:r>
        <w:rPr>
          <w:sz w:val="28"/>
          <w:szCs w:val="28"/>
        </w:rPr>
        <w:lastRenderedPageBreak/>
        <w:t>устройствами и материалами: по математике – линейкой; по физике – линейкой и непрограммируемым калькулятором; по химии – непрограммируемым калькулятором; по географии – линейкой, транспортиром, непрограммируемым калькулятором.</w:t>
      </w:r>
    </w:p>
    <w:p w:rsidR="00793143" w:rsidRDefault="00793143" w:rsidP="00793143">
      <w:pPr>
        <w:widowControl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Контроль за исполнением настоящего приказа возложить на заместителя Министра Дулинова М.В.</w:t>
      </w:r>
    </w:p>
    <w:p w:rsidR="00793143" w:rsidRDefault="00793143" w:rsidP="00793143">
      <w:pPr>
        <w:rPr>
          <w:sz w:val="36"/>
          <w:szCs w:val="36"/>
        </w:rPr>
      </w:pPr>
    </w:p>
    <w:p w:rsidR="00793143" w:rsidRDefault="00793143" w:rsidP="00793143">
      <w:pPr>
        <w:rPr>
          <w:sz w:val="36"/>
          <w:szCs w:val="36"/>
        </w:rPr>
      </w:pPr>
    </w:p>
    <w:p w:rsidR="00793143" w:rsidRDefault="00793143" w:rsidP="00793143">
      <w:pPr>
        <w:autoSpaceDE/>
        <w:autoSpaceDN/>
        <w:rPr>
          <w:sz w:val="24"/>
          <w:szCs w:val="24"/>
        </w:rPr>
      </w:pPr>
      <w:r>
        <w:rPr>
          <w:sz w:val="28"/>
          <w:szCs w:val="28"/>
        </w:rPr>
        <w:t>Министр                                                                                                А.А. Фурсенко</w:t>
      </w:r>
      <w:r>
        <w:rPr>
          <w:sz w:val="24"/>
          <w:szCs w:val="24"/>
        </w:rPr>
        <w:t xml:space="preserve"> </w:t>
      </w:r>
    </w:p>
    <w:p w:rsidR="00EF38AA" w:rsidRDefault="00EF38AA"/>
    <w:sectPr w:rsidR="00EF38AA" w:rsidSect="0093367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8CA" w:rsidRDefault="002858CA" w:rsidP="00793143">
      <w:r>
        <w:separator/>
      </w:r>
    </w:p>
  </w:endnote>
  <w:endnote w:type="continuationSeparator" w:id="0">
    <w:p w:rsidR="002858CA" w:rsidRDefault="002858CA" w:rsidP="00793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8CA" w:rsidRDefault="002858CA" w:rsidP="00793143">
      <w:r>
        <w:separator/>
      </w:r>
    </w:p>
  </w:footnote>
  <w:footnote w:type="continuationSeparator" w:id="0">
    <w:p w:rsidR="002858CA" w:rsidRDefault="002858CA" w:rsidP="00793143">
      <w:r>
        <w:continuationSeparator/>
      </w:r>
    </w:p>
  </w:footnote>
  <w:footnote w:id="1">
    <w:p w:rsidR="00793143" w:rsidRDefault="00793143" w:rsidP="00793143">
      <w:pPr>
        <w:pStyle w:val="a3"/>
        <w:jc w:val="both"/>
      </w:pPr>
      <w:r>
        <w:rPr>
          <w:rStyle w:val="a7"/>
        </w:rPr>
        <w:sym w:font="Symbol" w:char="002A"/>
      </w:r>
      <w:r>
        <w:t xml:space="preserve"> Пункт 20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 от 28 ноября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362 (зарегистрирован Министерством юстиции Российской Федерации 13 января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., регистрационный № 13065), с изменениями, внесенными приказами Министерства образования и науки Российской Федерации от 30 января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16 (зарегистрирован Министерством юстиции Российской Федерации 20 марта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., регистрационный № 13559) и </w:t>
      </w:r>
      <w:r>
        <w:br/>
        <w:t xml:space="preserve">от 19 декабря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№ 2854 (зарегистрирован Министерством юстиции Российской Федерации 27 января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регистрационный № 23045).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143"/>
    <w:rsid w:val="000B17E2"/>
    <w:rsid w:val="000B244F"/>
    <w:rsid w:val="002858CA"/>
    <w:rsid w:val="00684857"/>
    <w:rsid w:val="00686AD5"/>
    <w:rsid w:val="0069789D"/>
    <w:rsid w:val="00793143"/>
    <w:rsid w:val="0081594D"/>
    <w:rsid w:val="00933676"/>
    <w:rsid w:val="00A52DB7"/>
    <w:rsid w:val="00EF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43"/>
    <w:pPr>
      <w:autoSpaceDE w:val="0"/>
      <w:autoSpaceDN w:val="0"/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93143"/>
  </w:style>
  <w:style w:type="character" w:customStyle="1" w:styleId="a4">
    <w:name w:val="Текст сноски Знак"/>
    <w:basedOn w:val="a0"/>
    <w:link w:val="a3"/>
    <w:semiHidden/>
    <w:rsid w:val="00793143"/>
    <w:rPr>
      <w:rFonts w:eastAsia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793143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customStyle="1" w:styleId="a5">
    <w:name w:val="Центр"/>
    <w:basedOn w:val="a"/>
    <w:rsid w:val="00793143"/>
    <w:pPr>
      <w:spacing w:line="320" w:lineRule="exact"/>
      <w:jc w:val="center"/>
    </w:pPr>
    <w:rPr>
      <w:sz w:val="28"/>
      <w:szCs w:val="28"/>
    </w:rPr>
  </w:style>
  <w:style w:type="paragraph" w:customStyle="1" w:styleId="ConsPlusTitle">
    <w:name w:val="ConsPlusTitle"/>
    <w:rsid w:val="0079314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Знак"/>
    <w:basedOn w:val="a"/>
    <w:rsid w:val="00793143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footnote reference"/>
    <w:semiHidden/>
    <w:unhideWhenUsed/>
    <w:rsid w:val="00793143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7931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8019489D2E2F5DAD4A2C74DCF9AF1D3FAC3E8AD8A1E341180539FFF45AA47892DFF96A9093A34y7dAH" TargetMode="External"/><Relationship Id="rId13" Type="http://schemas.openxmlformats.org/officeDocument/2006/relationships/hyperlink" Target="consultantplus://offline/ref=BAC8019489D2E2F5DAD4A2C74DCF9AF1D3FAC3E8AD8A1E341180539FFF45AA47892DFF96A9093A37y7dBH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BAC8019489D2E2F5DAD4A2C74DCF9AF1D3FAC3E8AD8A1E341180539FFF45AA47892DFF96A9093A37y7d8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AC8019489D2E2F5DAD4A2C74DCF9AF1D3FAC3E8AD8A1E341180539FFF45AA47892DFF96A9093A34y7d9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AC8019489D2E2F5DAD4A2C74DCF9AF1D3FAC3E8AD8A1E341180539FFF45AA47892DFF96A9093A36y7d8H" TargetMode="External"/><Relationship Id="rId10" Type="http://schemas.openxmlformats.org/officeDocument/2006/relationships/hyperlink" Target="consultantplus://offline/ref=BAC8019489D2E2F5DAD4A2C74DCF9AF1D3FAC3E8AD8A1E341180539FFF45AA47892DFF96A9093A37y7d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AC8019489D2E2F5DAD4A2C74DCF9AF1D3FAC3E8AD8A1E341180539FFF45AA47892DFF96A9093A37y7dFH" TargetMode="External"/><Relationship Id="rId14" Type="http://schemas.openxmlformats.org/officeDocument/2006/relationships/hyperlink" Target="consultantplus://offline/ref=BAC8019489D2E2F5DAD4A2C74DCF9AF1D3FAC3E8AD8A1E341180539FFF45AA47892DFF96A9093A36y7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1195</Words>
  <Characters>6814</Characters>
  <Application>Microsoft Office Word</Application>
  <DocSecurity>0</DocSecurity>
  <Lines>56</Lines>
  <Paragraphs>15</Paragraphs>
  <ScaleCrop>false</ScaleCrop>
  <Company>crb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2012-04-02T01:52:00Z</dcterms:created>
  <dcterms:modified xsi:type="dcterms:W3CDTF">2012-04-17T00:19:00Z</dcterms:modified>
</cp:coreProperties>
</file>